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33" w:rsidRDefault="00732F33" w:rsidP="00732F33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Информируем Вас, что по землям, находящимся в ведении Администрации Мясниковского района, проходят магистральные газопроводы (МГ) высокого давления Аксай-Таганрог Ду-700мм, Чалтырь-Таганрог Ду-1000мм и газопроводы-отводы к ГРС-5 г. Ростова Ду-500мм, к ГРС ПТФ «Петровская» Ду-200мм Рраб.5,4МПа, снабжающие газом потребителей Мясниковского, Неклиновского, Матвеево-Курганского района, г. Таганрога, ТЭЦ-2 г. Ростова и кабели связи проходящими в одном коридоре. На местности МГ и газопроводы-отводы обозначены столбами (знаками закрепления трассы газопровода) с указанием адреса, телефона эксплуатирующей организации и нанесены на Публичной кадастровой карте Российской Федерации (слой «Зоны с особыми условиями использования территорий»).</w:t>
      </w:r>
    </w:p>
    <w:p w:rsidR="00732F33" w:rsidRDefault="00732F33" w:rsidP="0017520B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>Согласно ст.90 ЗК РФ земельный участок, на котором расположен магистральный газопровод, отнесен к землям транспорта. В силу ст.28 Федерального закона от 17.03.1999 № 69-ФЗ «О газоснабжении в Российской Федерации» на земельных участках, отнесенных к землям транспорта, устанавливаются зоны минимальных расстояний с особыми условиями использования таких земельных участков. Границы зон минимальных расстояний (МР) системы газоснабжения определяются на основании строительных норм и правил, в частности СП 36.13330.2012. Для МГ диаметром 1000мм граница составляет 250м, диаметром 700мм - 200м, диаметром 300-600 мм - 150м, диаметром до 300мм - 100 м от оси газопровода в каждую сторону соответственно. Владельцы земельных участков, попадающих в эту зону при их хозяйственном использовании не могут строить какие бы то ни было здания, строения, сооружения в пределах установленных минимальных расстоянии до объектов системы газоснабжения без согласования с организацией - собственником системы газоснабжения или уполномоченной ею о</w:t>
      </w:r>
      <w:r>
        <w:t>рганизацие</w:t>
      </w:r>
      <w:r>
        <w:t>й.</w:t>
      </w:r>
      <w:r w:rsidR="0017520B">
        <w:t xml:space="preserve"> </w:t>
      </w:r>
      <w:r>
        <w:rPr>
          <w:color w:val="000000"/>
          <w:lang w:eastAsia="ru-RU" w:bidi="ru-RU"/>
        </w:rPr>
        <w:t>Такие владельцы не имеют права чинить препятствия организации -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газоснабжения; ликвидации последствий, возникших на них аварий, катастроф.</w:t>
      </w:r>
    </w:p>
    <w:p w:rsidR="00732F33" w:rsidRDefault="00732F33" w:rsidP="0017520B">
      <w:pPr>
        <w:pStyle w:val="20"/>
        <w:shd w:val="clear" w:color="auto" w:fill="auto"/>
        <w:spacing w:before="0" w:line="240" w:lineRule="auto"/>
        <w:ind w:firstLine="800"/>
      </w:pPr>
      <w:r>
        <w:rPr>
          <w:color w:val="000000"/>
          <w:lang w:eastAsia="ru-RU" w:bidi="ru-RU"/>
        </w:rPr>
        <w:t>Вдоль магистрального газопровода в целях охраны и безопасной эксплуатации, согласно действующим СП 36.13330.2012 «Магистральные трубопроводы» и на основании «Правил охраны магистральных трубопроводов», утвержденных Правительством Российской Федерации постановлением №1083 от 08.09.2017г. устанавливается охранная зона, шириной от оси газопровода в каждую сторону 25 метров соответственно.</w:t>
      </w:r>
    </w:p>
    <w:p w:rsidR="00732F33" w:rsidRDefault="00732F33" w:rsidP="0017520B">
      <w:pPr>
        <w:pStyle w:val="20"/>
        <w:shd w:val="clear" w:color="auto" w:fill="auto"/>
        <w:spacing w:before="0" w:line="240" w:lineRule="auto"/>
        <w:ind w:firstLine="800"/>
      </w:pPr>
      <w:r>
        <w:rPr>
          <w:color w:val="000000"/>
          <w:lang w:eastAsia="ru-RU" w:bidi="ru-RU"/>
        </w:rPr>
        <w:t>В охранных зонах запрещается:</w:t>
      </w:r>
    </w:p>
    <w:p w:rsidR="00732F33" w:rsidRDefault="00732F33" w:rsidP="0017520B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240" w:lineRule="auto"/>
        <w:ind w:firstLine="800"/>
      </w:pPr>
      <w:r>
        <w:rPr>
          <w:color w:val="000000"/>
          <w:lang w:eastAsia="ru-RU" w:bidi="ru-RU"/>
        </w:rPr>
        <w:t xml:space="preserve">Перемещать, засыпать, повреждать и разрушать </w:t>
      </w:r>
      <w:r>
        <w:t>контрольно-измерительные</w:t>
      </w:r>
      <w:r>
        <w:rPr>
          <w:color w:val="000000"/>
          <w:lang w:eastAsia="ru-RU" w:bidi="ru-RU"/>
        </w:rPr>
        <w:t xml:space="preserve"> и контрольно-диагностические пункты, предупредительные надписи, опознавательные и сигнальные знаки местонахождения магистральных газопроводов.</w:t>
      </w:r>
    </w:p>
    <w:p w:rsidR="00732F33" w:rsidRDefault="00732F33" w:rsidP="0017520B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240" w:lineRule="auto"/>
        <w:ind w:firstLine="800"/>
      </w:pPr>
      <w:r>
        <w:rPr>
          <w:color w:val="000000"/>
          <w:lang w:eastAsia="ru-RU" w:bidi="ru-RU"/>
        </w:rPr>
        <w:t xml:space="preserve">Открывать двери и люки необслуживаемых усилительных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</w:t>
      </w:r>
      <w:r>
        <w:rPr>
          <w:color w:val="000000"/>
          <w:lang w:eastAsia="ru-RU" w:bidi="ru-RU"/>
        </w:rPr>
        <w:lastRenderedPageBreak/>
        <w:t>энергоснабжения, устройства телемеханики магистральных газопроводов.</w:t>
      </w:r>
    </w:p>
    <w:p w:rsidR="00732F33" w:rsidRDefault="00732F33" w:rsidP="0017520B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240" w:lineRule="auto"/>
        <w:ind w:firstLine="800"/>
      </w:pPr>
      <w:r>
        <w:rPr>
          <w:color w:val="000000"/>
          <w:lang w:eastAsia="ru-RU" w:bidi="ru-RU"/>
        </w:rPr>
        <w:t>Устраивать свалки, осуществлять сброс и слив едких и коррозионно</w:t>
      </w:r>
      <w:r>
        <w:rPr>
          <w:color w:val="000000"/>
          <w:lang w:eastAsia="ru-RU" w:bidi="ru-RU"/>
        </w:rPr>
        <w:softHyphen/>
        <w:t>агрессивных веществ и горюче-смазочных материалов.</w:t>
      </w:r>
    </w:p>
    <w:p w:rsidR="00732F33" w:rsidRDefault="00732F33" w:rsidP="0017520B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240" w:lineRule="auto"/>
        <w:ind w:firstLine="800"/>
      </w:pPr>
      <w:r>
        <w:rPr>
          <w:color w:val="000000"/>
          <w:lang w:eastAsia="ru-RU" w:bidi="ru-RU"/>
        </w:rPr>
        <w:t>Складировать любые материалы, в том числе горюче-смазочные, или размещать хранилища любых материалов.</w:t>
      </w:r>
    </w:p>
    <w:p w:rsidR="00732F33" w:rsidRDefault="00732F33" w:rsidP="0017520B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240" w:lineRule="auto"/>
        <w:ind w:firstLine="800"/>
      </w:pPr>
      <w:r>
        <w:rPr>
          <w:color w:val="000000"/>
          <w:lang w:eastAsia="ru-RU" w:bidi="ru-RU"/>
        </w:rPr>
        <w:t>Повреждать берегозащитные, водовыпускные сооружения, земляные и иные сооружения (устройства), предохраняющие магистральный газопровод от разрушения.</w:t>
      </w:r>
    </w:p>
    <w:p w:rsidR="00732F33" w:rsidRDefault="00732F33" w:rsidP="00732F33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17" w:lineRule="exact"/>
        <w:ind w:firstLine="800"/>
      </w:pPr>
      <w:r>
        <w:rPr>
          <w:color w:val="000000"/>
          <w:lang w:eastAsia="ru-RU" w:bidi="ru-RU"/>
        </w:rPr>
        <w:t>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газопровода.</w:t>
      </w:r>
    </w:p>
    <w:p w:rsidR="00732F33" w:rsidRDefault="00732F33" w:rsidP="00732F33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17" w:lineRule="exact"/>
        <w:ind w:firstLine="800"/>
      </w:pPr>
      <w:r>
        <w:rPr>
          <w:color w:val="000000"/>
          <w:lang w:eastAsia="ru-RU" w:bidi="ru-RU"/>
        </w:rPr>
        <w:t>Проводить работы с использованием ударно-импульсных устройств и вспомогательных механизмов, сбрасывать грузы.</w:t>
      </w:r>
    </w:p>
    <w:p w:rsidR="00732F33" w:rsidRDefault="00732F33" w:rsidP="00732F33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17" w:lineRule="exact"/>
        <w:ind w:firstLine="800"/>
      </w:pPr>
      <w:r>
        <w:rPr>
          <w:color w:val="000000"/>
          <w:lang w:eastAsia="ru-RU" w:bidi="ru-RU"/>
        </w:rPr>
        <w:t>Огораживать и перегораживать охранные зоны.</w:t>
      </w:r>
    </w:p>
    <w:p w:rsidR="00732F33" w:rsidRDefault="00732F33" w:rsidP="00732F33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17" w:lineRule="exact"/>
        <w:ind w:firstLine="800"/>
      </w:pPr>
      <w:r>
        <w:rPr>
          <w:color w:val="000000"/>
          <w:lang w:eastAsia="ru-RU" w:bidi="ru-RU"/>
        </w:rPr>
        <w:t>Размещать какие-либо здания, строения, сооружения.</w:t>
      </w:r>
    </w:p>
    <w:p w:rsidR="00732F33" w:rsidRDefault="00732F33" w:rsidP="00732F33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17" w:lineRule="exact"/>
        <w:ind w:firstLine="800"/>
      </w:pPr>
      <w:r>
        <w:rPr>
          <w:color w:val="000000"/>
          <w:lang w:eastAsia="ru-RU" w:bidi="ru-RU"/>
        </w:rPr>
        <w:t>Осуществлять несанкционированное подключение (присоединение) к магистральному газопроводу.</w:t>
      </w:r>
    </w:p>
    <w:p w:rsidR="00732F33" w:rsidRDefault="00732F33" w:rsidP="00732F33">
      <w:pPr>
        <w:pStyle w:val="20"/>
        <w:shd w:val="clear" w:color="auto" w:fill="auto"/>
        <w:spacing w:before="0" w:line="317" w:lineRule="exact"/>
        <w:ind w:firstLine="800"/>
      </w:pPr>
      <w:r>
        <w:rPr>
          <w:color w:val="000000"/>
          <w:lang w:eastAsia="ru-RU" w:bidi="ru-RU"/>
        </w:rPr>
        <w:t>В охранных зонах собственник или иной законный владелец земельного участка может производить полевые сельскохозяйственные работы, предварительно письменно уведомив собственника магистрального газопровода или организацию, эксплуатирующую магистральный газопровод.</w:t>
      </w:r>
    </w:p>
    <w:p w:rsidR="00732F33" w:rsidRDefault="00732F33" w:rsidP="00732F33">
      <w:pPr>
        <w:pStyle w:val="20"/>
        <w:shd w:val="clear" w:color="auto" w:fill="auto"/>
        <w:spacing w:before="0" w:line="317" w:lineRule="exact"/>
        <w:ind w:firstLine="800"/>
      </w:pPr>
      <w:r>
        <w:rPr>
          <w:color w:val="000000"/>
          <w:lang w:eastAsia="ru-RU" w:bidi="ru-RU"/>
        </w:rPr>
        <w:t>В охранных зонах с письменного разрешения собственника магистрального газопровода или организации, эксплуатирующей магистральный газопровод (далее -разрешение на производство работ), допускается:</w:t>
      </w:r>
      <w:bookmarkStart w:id="0" w:name="_GoBack"/>
      <w:bookmarkEnd w:id="0"/>
    </w:p>
    <w:p w:rsidR="00732F33" w:rsidRDefault="00732F33" w:rsidP="00732F3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before="0" w:line="317" w:lineRule="exact"/>
        <w:ind w:firstLine="760"/>
      </w:pPr>
      <w:r>
        <w:rPr>
          <w:color w:val="000000"/>
          <w:lang w:eastAsia="ru-RU" w:bidi="ru-RU"/>
        </w:rPr>
        <w:t>Проведение горных, взрывных, строительных, монтажных, мелиоративных работ, в том числе работ, связанных с затоплением земель.</w:t>
      </w:r>
    </w:p>
    <w:p w:rsidR="00732F33" w:rsidRDefault="00732F33" w:rsidP="00732F3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before="0" w:line="317" w:lineRule="exact"/>
        <w:ind w:firstLine="760"/>
      </w:pPr>
      <w:r>
        <w:rPr>
          <w:color w:val="000000"/>
          <w:lang w:eastAsia="ru-RU" w:bidi="ru-RU"/>
        </w:rPr>
        <w:t>Осуществление посадки и вырубки деревьев и кустарников.</w:t>
      </w:r>
    </w:p>
    <w:p w:rsidR="00732F33" w:rsidRDefault="00732F33" w:rsidP="00732F3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before="0" w:line="317" w:lineRule="exact"/>
        <w:ind w:firstLine="760"/>
      </w:pPr>
      <w:r>
        <w:rPr>
          <w:color w:val="000000"/>
          <w:lang w:eastAsia="ru-RU" w:bidi="ru-RU"/>
        </w:rPr>
        <w:t>Проведение погрузочно-разгрузочных работ, устройство водопоев</w:t>
      </w:r>
    </w:p>
    <w:p w:rsidR="00732F33" w:rsidRDefault="00732F33" w:rsidP="00732F33">
      <w:pPr>
        <w:pStyle w:val="20"/>
        <w:shd w:val="clear" w:color="auto" w:fill="auto"/>
        <w:spacing w:before="0" w:line="317" w:lineRule="exact"/>
        <w:jc w:val="left"/>
      </w:pPr>
      <w:r>
        <w:rPr>
          <w:color w:val="000000"/>
          <w:lang w:eastAsia="ru-RU" w:bidi="ru-RU"/>
        </w:rPr>
        <w:t>скота.</w:t>
      </w:r>
    </w:p>
    <w:p w:rsidR="00732F33" w:rsidRDefault="00732F33" w:rsidP="00732F3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before="0" w:line="317" w:lineRule="exact"/>
        <w:ind w:firstLine="760"/>
      </w:pPr>
      <w:r>
        <w:rPr>
          <w:color w:val="000000"/>
          <w:lang w:eastAsia="ru-RU" w:bidi="ru-RU"/>
        </w:rPr>
        <w:t>Проведение земляных работ на глубине более чем 0,3 метра, планировка грунта.</w:t>
      </w:r>
    </w:p>
    <w:p w:rsidR="00732F33" w:rsidRDefault="00732F33" w:rsidP="00732F3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before="0" w:line="317" w:lineRule="exact"/>
        <w:ind w:firstLine="760"/>
      </w:pPr>
      <w:r>
        <w:rPr>
          <w:color w:val="000000"/>
          <w:lang w:eastAsia="ru-RU" w:bidi="ru-RU"/>
        </w:rPr>
        <w:t>Сооружение запруд на реках и ручьях.</w:t>
      </w:r>
    </w:p>
    <w:p w:rsidR="00732F33" w:rsidRDefault="00732F33" w:rsidP="00732F3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before="0" w:line="317" w:lineRule="exact"/>
        <w:ind w:firstLine="760"/>
      </w:pPr>
      <w:r>
        <w:rPr>
          <w:color w:val="000000"/>
          <w:lang w:eastAsia="ru-RU" w:bidi="ru-RU"/>
        </w:rPr>
        <w:t>Складирование кормов, удобрений, сена, соломы, размещение полевых станов и загонов для скота.</w:t>
      </w:r>
    </w:p>
    <w:p w:rsidR="00732F33" w:rsidRDefault="00732F33" w:rsidP="00732F3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before="0" w:line="317" w:lineRule="exact"/>
        <w:ind w:firstLine="760"/>
      </w:pPr>
      <w:r>
        <w:rPr>
          <w:color w:val="000000"/>
          <w:lang w:eastAsia="ru-RU" w:bidi="ru-RU"/>
        </w:rPr>
        <w:t>Размещение туристических стоянок.</w:t>
      </w:r>
    </w:p>
    <w:p w:rsidR="00732F33" w:rsidRDefault="00732F33" w:rsidP="00732F3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before="0" w:line="317" w:lineRule="exact"/>
        <w:ind w:firstLine="760"/>
      </w:pPr>
      <w:r>
        <w:rPr>
          <w:color w:val="000000"/>
          <w:lang w:eastAsia="ru-RU" w:bidi="ru-RU"/>
        </w:rPr>
        <w:t>Размещение гаражей, стоянок и парковок транспортных средств.</w:t>
      </w:r>
    </w:p>
    <w:p w:rsidR="00732F33" w:rsidRDefault="00732F33" w:rsidP="00732F3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before="0" w:line="317" w:lineRule="exact"/>
        <w:ind w:firstLine="760"/>
      </w:pPr>
      <w:r>
        <w:rPr>
          <w:color w:val="000000"/>
          <w:lang w:eastAsia="ru-RU" w:bidi="ru-RU"/>
        </w:rPr>
        <w:t>Сооружение переездов через магистральные газопроводы.</w:t>
      </w:r>
    </w:p>
    <w:p w:rsidR="00732F33" w:rsidRDefault="00732F33" w:rsidP="00732F3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before="0" w:line="317" w:lineRule="exact"/>
        <w:ind w:firstLine="760"/>
      </w:pPr>
      <w:r>
        <w:rPr>
          <w:color w:val="000000"/>
          <w:lang w:eastAsia="ru-RU" w:bidi="ru-RU"/>
        </w:rPr>
        <w:t>Прокладка инженерных коммуникаций.</w:t>
      </w:r>
    </w:p>
    <w:p w:rsidR="00732F33" w:rsidRDefault="00732F33" w:rsidP="00732F33">
      <w:pPr>
        <w:pStyle w:val="20"/>
        <w:shd w:val="clear" w:color="auto" w:fill="auto"/>
        <w:spacing w:before="0" w:line="317" w:lineRule="exact"/>
        <w:ind w:firstLine="760"/>
      </w:pPr>
      <w:r>
        <w:rPr>
          <w:color w:val="000000"/>
          <w:lang w:eastAsia="ru-RU" w:bidi="ru-RU"/>
        </w:rPr>
        <w:t xml:space="preserve">Согласно статьи 32 Федерального закона «О газоснабжении в Российской Федерации» органы исполнительной власти и должностные лица, граждане виновные в нарушении правил охраны магистральных трубопроводов, газораспределительных сетей и других объектов системы газоснабжения, строительстве зданий, строений и сооружений без соблюдения безопасных расстояний до объектов систем газоснабжения или в их умышленном блокировании либо повреждении, иных нарушающих бесперебойную и безопасную работу объектов системы газоснабжения незаконных действий, несут </w:t>
      </w:r>
      <w:r>
        <w:rPr>
          <w:color w:val="000000"/>
          <w:lang w:eastAsia="ru-RU" w:bidi="ru-RU"/>
        </w:rPr>
        <w:lastRenderedPageBreak/>
        <w:t>ответственность в соответствии с законодательством РФ.</w:t>
      </w:r>
    </w:p>
    <w:p w:rsidR="00732F33" w:rsidRDefault="00732F33" w:rsidP="00732F33">
      <w:pPr>
        <w:pStyle w:val="20"/>
        <w:shd w:val="clear" w:color="auto" w:fill="auto"/>
        <w:spacing w:before="0" w:line="317" w:lineRule="exact"/>
        <w:ind w:firstLine="760"/>
      </w:pPr>
      <w:r>
        <w:rPr>
          <w:color w:val="000000"/>
          <w:lang w:eastAsia="ru-RU" w:bidi="ru-RU"/>
        </w:rPr>
        <w:t>Здания, строения и сооружения построенные ближе установленных строительными нормами и правилами минимальных расстояний до объектов систем газоснабжения, подлежат сносу за счет средств юридических и физических лиц, допустивших нарушения.</w:t>
      </w:r>
    </w:p>
    <w:p w:rsidR="00732F33" w:rsidRDefault="00732F33" w:rsidP="00732F33">
      <w:pPr>
        <w:pStyle w:val="20"/>
        <w:shd w:val="clear" w:color="auto" w:fill="auto"/>
        <w:spacing w:before="0" w:after="297" w:line="317" w:lineRule="exact"/>
        <w:ind w:firstLine="760"/>
      </w:pPr>
      <w:r>
        <w:rPr>
          <w:color w:val="000000"/>
          <w:lang w:eastAsia="ru-RU" w:bidi="ru-RU"/>
        </w:rPr>
        <w:t>Просим Вас заблаговременно оповещать филиал Таганрогское ЛПУМГ ООО «Газпром трансгаз Краснодар» о начале проведения общественных обсуждений и публичных слушаний по проекту генерального плана развития инфраструктуры Мясниковского района и при необходимости, внесения предложений и замечаний по отражению эксплуатируемых опасных производственных объектов.</w:t>
      </w:r>
    </w:p>
    <w:p w:rsidR="00732F33" w:rsidRDefault="00732F33" w:rsidP="00732F33">
      <w:pPr>
        <w:pStyle w:val="70"/>
        <w:shd w:val="clear" w:color="auto" w:fill="auto"/>
        <w:spacing w:before="0"/>
      </w:pPr>
    </w:p>
    <w:p w:rsidR="005B7314" w:rsidRDefault="005B7314"/>
    <w:sectPr w:rsidR="005B7314">
      <w:headerReference w:type="default" r:id="rId5"/>
      <w:pgSz w:w="11900" w:h="16840"/>
      <w:pgMar w:top="1204" w:right="830" w:bottom="904" w:left="126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A61" w:rsidRDefault="00732F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3847465</wp:posOffset>
              </wp:positionH>
              <wp:positionV relativeFrom="page">
                <wp:posOffset>327025</wp:posOffset>
              </wp:positionV>
              <wp:extent cx="73660" cy="161925"/>
              <wp:effectExtent l="0" t="3175" r="0" b="127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A61" w:rsidRDefault="0017520B"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2.95pt;margin-top:25.75pt;width:5.8pt;height:12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" filled="f" stroked="f">
              <v:textbox style="mso-fit-shape-to-text:t" inset="0,0,0,0">
                <w:txbxContent>
                  <w:p w:rsidR="00774A61" w:rsidRDefault="0017520B"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\* MERGEFORMAT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0D21"/>
    <w:multiLevelType w:val="multilevel"/>
    <w:tmpl w:val="AF945F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364305"/>
    <w:multiLevelType w:val="multilevel"/>
    <w:tmpl w:val="A6687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95"/>
    <w:rsid w:val="0017520B"/>
    <w:rsid w:val="005B7314"/>
    <w:rsid w:val="00732F33"/>
    <w:rsid w:val="00E7025D"/>
    <w:rsid w:val="00F5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BA036F-264A-4C40-8F00-88154E9D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32F3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2F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32F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732F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32F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2F33"/>
    <w:pPr>
      <w:shd w:val="clear" w:color="auto" w:fill="FFFFFF"/>
      <w:spacing w:before="360" w:line="32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732F33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2023-02-09T13:41:00Z</dcterms:created>
  <dcterms:modified xsi:type="dcterms:W3CDTF">2023-02-09T14:43:00Z</dcterms:modified>
</cp:coreProperties>
</file>